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39EF8" w14:textId="77777777" w:rsidR="000717E0" w:rsidRDefault="00FD5453" w:rsidP="000717E0">
      <w:pPr>
        <w:jc w:val="center"/>
        <w:rPr>
          <w:rFonts w:ascii="標楷體" w:eastAsia="標楷體" w:hAnsi="標楷體"/>
          <w:sz w:val="32"/>
          <w:szCs w:val="32"/>
        </w:rPr>
      </w:pPr>
      <w:r w:rsidRPr="00F84957">
        <w:rPr>
          <w:rFonts w:ascii="標楷體" w:eastAsia="標楷體" w:hAnsi="標楷體" w:hint="eastAsia"/>
          <w:sz w:val="32"/>
          <w:szCs w:val="32"/>
        </w:rPr>
        <w:t>中高齡者及高齡者就業促進法</w:t>
      </w:r>
      <w:r w:rsidR="00794A19" w:rsidRPr="00F84957">
        <w:rPr>
          <w:rFonts w:ascii="標楷體" w:eastAsia="標楷體" w:hAnsi="標楷體" w:hint="eastAsia"/>
          <w:sz w:val="32"/>
          <w:szCs w:val="32"/>
        </w:rPr>
        <w:t>30場</w:t>
      </w:r>
      <w:r w:rsidRPr="00F84957">
        <w:rPr>
          <w:rFonts w:ascii="標楷體" w:eastAsia="標楷體" w:hAnsi="標楷體" w:hint="eastAsia"/>
          <w:sz w:val="32"/>
          <w:szCs w:val="32"/>
        </w:rPr>
        <w:t>宣導</w:t>
      </w:r>
    </w:p>
    <w:p w14:paraId="57C501AA" w14:textId="664FBF1D" w:rsidR="00FD5453" w:rsidRPr="000717E0" w:rsidRDefault="00F84957" w:rsidP="000717E0">
      <w:pPr>
        <w:jc w:val="center"/>
        <w:rPr>
          <w:rFonts w:ascii="標楷體" w:eastAsia="標楷體" w:hAnsi="標楷體"/>
          <w:sz w:val="32"/>
          <w:szCs w:val="32"/>
        </w:rPr>
      </w:pPr>
      <w:r w:rsidRPr="00F84957">
        <w:rPr>
          <w:rFonts w:ascii="標楷體" w:eastAsia="標楷體" w:hAnsi="標楷體" w:hint="eastAsia"/>
        </w:rPr>
        <w:t>各場次規劃</w:t>
      </w:r>
    </w:p>
    <w:tbl>
      <w:tblPr>
        <w:tblStyle w:val="100"/>
        <w:tblW w:w="10201" w:type="dxa"/>
        <w:jc w:val="center"/>
        <w:tblLook w:val="04A0" w:firstRow="1" w:lastRow="0" w:firstColumn="1" w:lastColumn="0" w:noHBand="0" w:noVBand="1"/>
      </w:tblPr>
      <w:tblGrid>
        <w:gridCol w:w="936"/>
        <w:gridCol w:w="2149"/>
        <w:gridCol w:w="2256"/>
        <w:gridCol w:w="4860"/>
      </w:tblGrid>
      <w:tr w:rsidR="00833C42" w:rsidRPr="00F84957" w14:paraId="29090320" w14:textId="77777777" w:rsidTr="00794A19">
        <w:trPr>
          <w:trHeight w:val="599"/>
          <w:tblHeader/>
          <w:jc w:val="center"/>
        </w:trPr>
        <w:tc>
          <w:tcPr>
            <w:tcW w:w="936" w:type="dxa"/>
            <w:vAlign w:val="center"/>
          </w:tcPr>
          <w:p w14:paraId="3BDDBCE3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bookmarkStart w:id="0" w:name="_Hlk36244648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序號</w:t>
            </w:r>
          </w:p>
        </w:tc>
        <w:tc>
          <w:tcPr>
            <w:tcW w:w="2180" w:type="dxa"/>
            <w:vAlign w:val="center"/>
          </w:tcPr>
          <w:p w14:paraId="44A41A0B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場次</w:t>
            </w: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別</w:t>
            </w:r>
          </w:p>
        </w:tc>
        <w:tc>
          <w:tcPr>
            <w:tcW w:w="2124" w:type="dxa"/>
            <w:vAlign w:val="center"/>
          </w:tcPr>
          <w:p w14:paraId="66880012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日期</w:t>
            </w:r>
          </w:p>
        </w:tc>
        <w:tc>
          <w:tcPr>
            <w:tcW w:w="4961" w:type="dxa"/>
            <w:vAlign w:val="center"/>
          </w:tcPr>
          <w:p w14:paraId="0A7797D9" w14:textId="77777777" w:rsidR="00833C42" w:rsidRPr="00F84957" w:rsidRDefault="00833C42" w:rsidP="00656FCA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地點</w:t>
            </w:r>
          </w:p>
        </w:tc>
      </w:tr>
      <w:tr w:rsidR="00833C42" w:rsidRPr="00F84957" w14:paraId="1D5A655A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9C9AB4E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8BDB085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基隆市</w:t>
            </w:r>
          </w:p>
        </w:tc>
        <w:tc>
          <w:tcPr>
            <w:tcW w:w="2124" w:type="dxa"/>
            <w:vAlign w:val="center"/>
          </w:tcPr>
          <w:p w14:paraId="1029A859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109/08/20(四) 上午</w:t>
            </w:r>
          </w:p>
        </w:tc>
        <w:tc>
          <w:tcPr>
            <w:tcW w:w="4961" w:type="dxa"/>
            <w:vAlign w:val="center"/>
          </w:tcPr>
          <w:p w14:paraId="292C237E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基隆市議會多媒體簡報室</w:t>
            </w:r>
          </w:p>
        </w:tc>
      </w:tr>
      <w:tr w:rsidR="00833C42" w:rsidRPr="00F84957" w14:paraId="2B47F9C9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2FEEF999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DEA3C7E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臺北市</w:t>
            </w:r>
          </w:p>
        </w:tc>
        <w:tc>
          <w:tcPr>
            <w:tcW w:w="2124" w:type="dxa"/>
            <w:vAlign w:val="center"/>
          </w:tcPr>
          <w:p w14:paraId="1E1FACC7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109/08/20(四) 下午</w:t>
            </w:r>
          </w:p>
        </w:tc>
        <w:tc>
          <w:tcPr>
            <w:tcW w:w="4961" w:type="dxa"/>
            <w:vAlign w:val="center"/>
          </w:tcPr>
          <w:p w14:paraId="403423A3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臺大法律學院-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霖澤館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國際會議廳</w:t>
            </w:r>
          </w:p>
        </w:tc>
      </w:tr>
      <w:tr w:rsidR="00833C42" w:rsidRPr="00F84957" w14:paraId="6DC60298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03465822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CAFC819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嘉義縣</w:t>
            </w:r>
          </w:p>
        </w:tc>
        <w:tc>
          <w:tcPr>
            <w:tcW w:w="2124" w:type="dxa"/>
            <w:vAlign w:val="center"/>
          </w:tcPr>
          <w:p w14:paraId="3E9C4652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109/08/25(二) 上午</w:t>
            </w:r>
          </w:p>
        </w:tc>
        <w:tc>
          <w:tcPr>
            <w:tcW w:w="4961" w:type="dxa"/>
            <w:vAlign w:val="center"/>
          </w:tcPr>
          <w:p w14:paraId="0C427D1A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嘉義縣人力發展所101教室</w:t>
            </w:r>
          </w:p>
        </w:tc>
      </w:tr>
      <w:tr w:rsidR="00833C42" w:rsidRPr="00F84957" w14:paraId="3061B6ED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605E6B3E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1450444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嘉義市</w:t>
            </w:r>
          </w:p>
        </w:tc>
        <w:tc>
          <w:tcPr>
            <w:tcW w:w="2124" w:type="dxa"/>
            <w:vAlign w:val="center"/>
          </w:tcPr>
          <w:p w14:paraId="6FC156E7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109/08/25(二) 下午</w:t>
            </w:r>
          </w:p>
        </w:tc>
        <w:tc>
          <w:tcPr>
            <w:tcW w:w="4961" w:type="dxa"/>
            <w:vAlign w:val="center"/>
          </w:tcPr>
          <w:p w14:paraId="672FD094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嘉義市勞工育樂中心1樓會議室</w:t>
            </w:r>
          </w:p>
        </w:tc>
      </w:tr>
      <w:tr w:rsidR="00833C42" w:rsidRPr="00F84957" w14:paraId="705E6264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2FB370EC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11FFEAE0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新北市</w:t>
            </w:r>
          </w:p>
        </w:tc>
        <w:tc>
          <w:tcPr>
            <w:tcW w:w="2124" w:type="dxa"/>
            <w:vAlign w:val="center"/>
          </w:tcPr>
          <w:p w14:paraId="21E23E63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109/08/28(五) 上午</w:t>
            </w:r>
          </w:p>
        </w:tc>
        <w:tc>
          <w:tcPr>
            <w:tcW w:w="4961" w:type="dxa"/>
            <w:vAlign w:val="center"/>
          </w:tcPr>
          <w:p w14:paraId="7F80197A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新北市板橋區農會第二大樓13樓 第 5 演講廳</w:t>
            </w:r>
          </w:p>
        </w:tc>
      </w:tr>
      <w:tr w:rsidR="00833C42" w:rsidRPr="00F84957" w14:paraId="1C04A939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6FF186F1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1FD2CC0E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桃園市</w:t>
            </w:r>
          </w:p>
        </w:tc>
        <w:tc>
          <w:tcPr>
            <w:tcW w:w="2124" w:type="dxa"/>
            <w:vAlign w:val="center"/>
          </w:tcPr>
          <w:p w14:paraId="74EAFC57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109/08/28(五) 下午</w:t>
            </w:r>
          </w:p>
        </w:tc>
        <w:tc>
          <w:tcPr>
            <w:tcW w:w="4961" w:type="dxa"/>
            <w:vAlign w:val="center"/>
          </w:tcPr>
          <w:p w14:paraId="75DF8BD7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桃園工業會11樓 101教室</w:t>
            </w:r>
          </w:p>
        </w:tc>
      </w:tr>
      <w:tr w:rsidR="00833C42" w:rsidRPr="00F84957" w14:paraId="231E35E2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79DCBBC2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41BE954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屏東縣</w:t>
            </w:r>
          </w:p>
        </w:tc>
        <w:tc>
          <w:tcPr>
            <w:tcW w:w="2124" w:type="dxa"/>
            <w:vAlign w:val="center"/>
          </w:tcPr>
          <w:p w14:paraId="5DD30C10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109/08/31(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上午</w:t>
            </w:r>
          </w:p>
        </w:tc>
        <w:tc>
          <w:tcPr>
            <w:tcW w:w="4961" w:type="dxa"/>
            <w:vAlign w:val="center"/>
          </w:tcPr>
          <w:p w14:paraId="0482A5C5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屏東大學民生校區國際會議廳</w:t>
            </w:r>
          </w:p>
        </w:tc>
      </w:tr>
      <w:tr w:rsidR="00833C42" w:rsidRPr="00F84957" w14:paraId="14C04069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905E53C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238093C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高雄市</w:t>
            </w:r>
          </w:p>
        </w:tc>
        <w:tc>
          <w:tcPr>
            <w:tcW w:w="2124" w:type="dxa"/>
            <w:vAlign w:val="center"/>
          </w:tcPr>
          <w:p w14:paraId="4AC725DA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109/08/31(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下午</w:t>
            </w:r>
          </w:p>
        </w:tc>
        <w:tc>
          <w:tcPr>
            <w:tcW w:w="4961" w:type="dxa"/>
            <w:vAlign w:val="center"/>
          </w:tcPr>
          <w:p w14:paraId="5503FAFB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婦幼青少年活動中心視聽教室</w:t>
            </w:r>
          </w:p>
        </w:tc>
      </w:tr>
      <w:tr w:rsidR="00833C42" w:rsidRPr="00F84957" w14:paraId="6B23E951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2E73ABBA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68FBF29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南市</w:t>
            </w:r>
          </w:p>
        </w:tc>
        <w:tc>
          <w:tcPr>
            <w:tcW w:w="2124" w:type="dxa"/>
            <w:vAlign w:val="center"/>
          </w:tcPr>
          <w:p w14:paraId="73A55165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109/09/07(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上午</w:t>
            </w:r>
          </w:p>
        </w:tc>
        <w:tc>
          <w:tcPr>
            <w:tcW w:w="4961" w:type="dxa"/>
            <w:vAlign w:val="center"/>
          </w:tcPr>
          <w:p w14:paraId="2830972A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南市勞工育樂中心第一會議室</w:t>
            </w:r>
          </w:p>
        </w:tc>
      </w:tr>
      <w:tr w:rsidR="00794A19" w:rsidRPr="00F84957" w14:paraId="74E994FE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BBAB811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53456E5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南部科學工業園區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南基地</w:t>
            </w:r>
          </w:p>
        </w:tc>
        <w:tc>
          <w:tcPr>
            <w:tcW w:w="2124" w:type="dxa"/>
            <w:vAlign w:val="center"/>
          </w:tcPr>
          <w:p w14:paraId="63F64630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109/09/07(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下午</w:t>
            </w:r>
          </w:p>
        </w:tc>
        <w:tc>
          <w:tcPr>
            <w:tcW w:w="4961" w:type="dxa"/>
            <w:vAlign w:val="center"/>
          </w:tcPr>
          <w:p w14:paraId="79EF85B6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hint="eastAsia"/>
                <w:color w:val="000000" w:themeColor="text1"/>
                <w:szCs w:val="28"/>
              </w:rPr>
              <w:t>南部科學園區台南園區一樓演藝廳</w:t>
            </w:r>
          </w:p>
        </w:tc>
      </w:tr>
      <w:tr w:rsidR="00833C42" w:rsidRPr="00F84957" w14:paraId="0F637A06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4005DA78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B9B13B9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苗栗縣</w:t>
            </w:r>
          </w:p>
        </w:tc>
        <w:tc>
          <w:tcPr>
            <w:tcW w:w="2124" w:type="dxa"/>
            <w:vAlign w:val="center"/>
          </w:tcPr>
          <w:p w14:paraId="475069C9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109/09/09(三) 下午</w:t>
            </w:r>
          </w:p>
        </w:tc>
        <w:tc>
          <w:tcPr>
            <w:tcW w:w="4961" w:type="dxa"/>
            <w:vAlign w:val="center"/>
          </w:tcPr>
          <w:p w14:paraId="72F72C18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苗栗縣工業會訓練教室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</w:p>
        </w:tc>
      </w:tr>
      <w:tr w:rsidR="00833C42" w:rsidRPr="00F84957" w14:paraId="37773ADD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764D01D5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34C376D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新竹市</w:t>
            </w:r>
          </w:p>
        </w:tc>
        <w:tc>
          <w:tcPr>
            <w:tcW w:w="2124" w:type="dxa"/>
            <w:vAlign w:val="center"/>
          </w:tcPr>
          <w:p w14:paraId="1DF70B92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109/09/14(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上午</w:t>
            </w:r>
          </w:p>
        </w:tc>
        <w:tc>
          <w:tcPr>
            <w:tcW w:w="4961" w:type="dxa"/>
            <w:vAlign w:val="center"/>
          </w:tcPr>
          <w:p w14:paraId="298391A5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新竹市勞工育樂中心2樓禮堂</w:t>
            </w:r>
          </w:p>
        </w:tc>
      </w:tr>
      <w:tr w:rsidR="00833C42" w:rsidRPr="00F84957" w14:paraId="1F43FC56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7419F48B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2C7648B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新竹縣</w:t>
            </w:r>
          </w:p>
        </w:tc>
        <w:tc>
          <w:tcPr>
            <w:tcW w:w="2124" w:type="dxa"/>
            <w:vAlign w:val="center"/>
          </w:tcPr>
          <w:p w14:paraId="5668FFA3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109/09/14(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下午</w:t>
            </w:r>
          </w:p>
        </w:tc>
        <w:tc>
          <w:tcPr>
            <w:tcW w:w="4961" w:type="dxa"/>
            <w:vAlign w:val="center"/>
          </w:tcPr>
          <w:p w14:paraId="1523F393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新竹縣工商大樓3樓禮堂</w:t>
            </w:r>
          </w:p>
        </w:tc>
      </w:tr>
      <w:tr w:rsidR="00833C42" w:rsidRPr="00F84957" w14:paraId="3B11AE3B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0E342FFC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32187A1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中市</w:t>
            </w:r>
          </w:p>
        </w:tc>
        <w:tc>
          <w:tcPr>
            <w:tcW w:w="2124" w:type="dxa"/>
            <w:vAlign w:val="center"/>
          </w:tcPr>
          <w:p w14:paraId="385CDDFE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109/09/15(二) 上午</w:t>
            </w:r>
          </w:p>
        </w:tc>
        <w:tc>
          <w:tcPr>
            <w:tcW w:w="4961" w:type="dxa"/>
            <w:vAlign w:val="center"/>
          </w:tcPr>
          <w:p w14:paraId="5DBD1D16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中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巿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東區勞工服務中心3樓綜合教室</w:t>
            </w:r>
          </w:p>
        </w:tc>
      </w:tr>
      <w:tr w:rsidR="00833C42" w:rsidRPr="00F84957" w14:paraId="2FB324F2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3055F416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C81C3FC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中部科學工業園區</w:t>
            </w:r>
          </w:p>
        </w:tc>
        <w:tc>
          <w:tcPr>
            <w:tcW w:w="2124" w:type="dxa"/>
            <w:vAlign w:val="center"/>
          </w:tcPr>
          <w:p w14:paraId="49488C23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109/09/15(二) 下午</w:t>
            </w:r>
          </w:p>
        </w:tc>
        <w:tc>
          <w:tcPr>
            <w:tcW w:w="4961" w:type="dxa"/>
            <w:vAlign w:val="center"/>
          </w:tcPr>
          <w:p w14:paraId="7F3502A3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逢甲大學育成中心 A401講堂</w:t>
            </w:r>
          </w:p>
        </w:tc>
      </w:tr>
      <w:tr w:rsidR="00833C42" w:rsidRPr="00F84957" w14:paraId="44F715E4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069D29F7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65F983C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金門縣</w:t>
            </w:r>
          </w:p>
        </w:tc>
        <w:tc>
          <w:tcPr>
            <w:tcW w:w="2124" w:type="dxa"/>
            <w:vAlign w:val="center"/>
          </w:tcPr>
          <w:p w14:paraId="2C6015C8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109/09/21(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下午</w:t>
            </w:r>
          </w:p>
        </w:tc>
        <w:tc>
          <w:tcPr>
            <w:tcW w:w="4961" w:type="dxa"/>
            <w:vAlign w:val="center"/>
          </w:tcPr>
          <w:p w14:paraId="7D306747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金門縣文化局3樓會議室</w:t>
            </w:r>
          </w:p>
        </w:tc>
      </w:tr>
      <w:tr w:rsidR="00833C42" w:rsidRPr="00F84957" w14:paraId="20CAFDD8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60F927C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E7383E7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澎湖縣</w:t>
            </w:r>
          </w:p>
        </w:tc>
        <w:tc>
          <w:tcPr>
            <w:tcW w:w="2124" w:type="dxa"/>
            <w:vAlign w:val="center"/>
          </w:tcPr>
          <w:p w14:paraId="2097FB21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109/09/23(三) 下午</w:t>
            </w:r>
          </w:p>
        </w:tc>
        <w:tc>
          <w:tcPr>
            <w:tcW w:w="4961" w:type="dxa"/>
            <w:vAlign w:val="center"/>
          </w:tcPr>
          <w:p w14:paraId="0189DC09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澎湖青年活動中心大禮堂</w:t>
            </w:r>
          </w:p>
        </w:tc>
      </w:tr>
      <w:tr w:rsidR="00833C42" w:rsidRPr="00F84957" w14:paraId="4E2E5EA1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26790044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B0C09E9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連江縣</w:t>
            </w:r>
          </w:p>
        </w:tc>
        <w:tc>
          <w:tcPr>
            <w:tcW w:w="2124" w:type="dxa"/>
            <w:vAlign w:val="center"/>
          </w:tcPr>
          <w:p w14:paraId="67E4D944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109/09/25(五) 下午</w:t>
            </w:r>
          </w:p>
        </w:tc>
        <w:tc>
          <w:tcPr>
            <w:tcW w:w="4961" w:type="dxa"/>
            <w:vAlign w:val="center"/>
          </w:tcPr>
          <w:p w14:paraId="516FEEF0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馬祖民俗文物館1樓演藝廳</w:t>
            </w:r>
          </w:p>
        </w:tc>
      </w:tr>
      <w:tr w:rsidR="00833C42" w:rsidRPr="00F84957" w14:paraId="5DF32E2A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63F1207A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477C7EE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花蓮縣</w:t>
            </w:r>
          </w:p>
        </w:tc>
        <w:tc>
          <w:tcPr>
            <w:tcW w:w="2124" w:type="dxa"/>
            <w:vAlign w:val="center"/>
          </w:tcPr>
          <w:p w14:paraId="723DC69B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109/09/29(二) 下午</w:t>
            </w:r>
          </w:p>
        </w:tc>
        <w:tc>
          <w:tcPr>
            <w:tcW w:w="4961" w:type="dxa"/>
            <w:vAlign w:val="center"/>
          </w:tcPr>
          <w:p w14:paraId="46F91DA5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花蓮縣勞工育樂中心1樓禮堂</w:t>
            </w:r>
          </w:p>
        </w:tc>
      </w:tr>
      <w:tr w:rsidR="00833C42" w:rsidRPr="00F84957" w14:paraId="552D1C74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53ED853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6FDC489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東縣</w:t>
            </w:r>
          </w:p>
        </w:tc>
        <w:tc>
          <w:tcPr>
            <w:tcW w:w="2124" w:type="dxa"/>
            <w:vAlign w:val="center"/>
          </w:tcPr>
          <w:p w14:paraId="3069BA8D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109/09/30(三) 上午</w:t>
            </w:r>
          </w:p>
        </w:tc>
        <w:tc>
          <w:tcPr>
            <w:tcW w:w="4961" w:type="dxa"/>
            <w:vAlign w:val="center"/>
          </w:tcPr>
          <w:p w14:paraId="63267396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臺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東社福館1樓禮堂</w:t>
            </w:r>
          </w:p>
        </w:tc>
      </w:tr>
      <w:tr w:rsidR="00833C42" w:rsidRPr="00F84957" w14:paraId="3EF49A71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3EA97B9C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6F7F7FA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彰化縣</w:t>
            </w:r>
          </w:p>
        </w:tc>
        <w:tc>
          <w:tcPr>
            <w:tcW w:w="2124" w:type="dxa"/>
            <w:vAlign w:val="center"/>
          </w:tcPr>
          <w:p w14:paraId="71F0DF4D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109/10/06(二) 下午</w:t>
            </w:r>
          </w:p>
        </w:tc>
        <w:tc>
          <w:tcPr>
            <w:tcW w:w="4961" w:type="dxa"/>
            <w:vAlign w:val="center"/>
          </w:tcPr>
          <w:p w14:paraId="40B370A1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彰化縣立圖書館演講廳</w:t>
            </w:r>
          </w:p>
        </w:tc>
      </w:tr>
      <w:tr w:rsidR="00833C42" w:rsidRPr="00F84957" w14:paraId="775BEC9A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48D5C59B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4C0A9C02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雲林縣</w:t>
            </w:r>
          </w:p>
        </w:tc>
        <w:tc>
          <w:tcPr>
            <w:tcW w:w="2124" w:type="dxa"/>
            <w:vAlign w:val="center"/>
          </w:tcPr>
          <w:p w14:paraId="4E0FC441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109/10/07(三) 上午</w:t>
            </w:r>
          </w:p>
        </w:tc>
        <w:tc>
          <w:tcPr>
            <w:tcW w:w="4961" w:type="dxa"/>
            <w:vAlign w:val="center"/>
          </w:tcPr>
          <w:p w14:paraId="4DE8CF0C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雲林科技大學產學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研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大樓雲集廳</w:t>
            </w:r>
          </w:p>
        </w:tc>
      </w:tr>
      <w:tr w:rsidR="00833C42" w:rsidRPr="00F84957" w14:paraId="27517E31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1C90C9B5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996DEAC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南投縣</w:t>
            </w:r>
          </w:p>
        </w:tc>
        <w:tc>
          <w:tcPr>
            <w:tcW w:w="2124" w:type="dxa"/>
            <w:vAlign w:val="center"/>
          </w:tcPr>
          <w:p w14:paraId="2BE955FC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109/10/07(三) 下午</w:t>
            </w:r>
          </w:p>
        </w:tc>
        <w:tc>
          <w:tcPr>
            <w:tcW w:w="4961" w:type="dxa"/>
            <w:vAlign w:val="center"/>
          </w:tcPr>
          <w:p w14:paraId="319474CC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南投縣立婦幼館A棟</w:t>
            </w: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</w:t>
            </w: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樓</w:t>
            </w: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階梯教室</w:t>
            </w:r>
          </w:p>
        </w:tc>
      </w:tr>
      <w:tr w:rsidR="00833C42" w:rsidRPr="00F84957" w14:paraId="2D159C04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7C62ED99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A41F194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宜蘭縣</w:t>
            </w:r>
          </w:p>
        </w:tc>
        <w:tc>
          <w:tcPr>
            <w:tcW w:w="2124" w:type="dxa"/>
            <w:vAlign w:val="center"/>
          </w:tcPr>
          <w:p w14:paraId="4EDDA34A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109/10/12(</w:t>
            </w:r>
            <w:proofErr w:type="gramStart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一</w:t>
            </w:r>
            <w:proofErr w:type="gramEnd"/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) 下午</w:t>
            </w:r>
          </w:p>
        </w:tc>
        <w:tc>
          <w:tcPr>
            <w:tcW w:w="4961" w:type="dxa"/>
            <w:vAlign w:val="center"/>
          </w:tcPr>
          <w:p w14:paraId="27CE36B6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宜蘭縣政府文化局2樓演講室</w:t>
            </w:r>
          </w:p>
        </w:tc>
      </w:tr>
      <w:tr w:rsidR="00794A19" w:rsidRPr="00F84957" w14:paraId="468E585A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310F0C43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95632C5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南部科學工業園區高雄基地</w:t>
            </w:r>
          </w:p>
        </w:tc>
        <w:tc>
          <w:tcPr>
            <w:tcW w:w="2124" w:type="dxa"/>
            <w:vAlign w:val="center"/>
          </w:tcPr>
          <w:p w14:paraId="6AE66D88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109/11/05(四) 下午</w:t>
            </w:r>
          </w:p>
        </w:tc>
        <w:tc>
          <w:tcPr>
            <w:tcW w:w="4961" w:type="dxa"/>
            <w:vAlign w:val="center"/>
          </w:tcPr>
          <w:p w14:paraId="2504DC90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南部科學園區高雄園區國際會議廳</w:t>
            </w:r>
          </w:p>
        </w:tc>
      </w:tr>
      <w:tr w:rsidR="00794A19" w:rsidRPr="00F84957" w14:paraId="194A825A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DE05EF1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3A7331F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新竹科學工業園區</w:t>
            </w:r>
          </w:p>
        </w:tc>
        <w:tc>
          <w:tcPr>
            <w:tcW w:w="2124" w:type="dxa"/>
            <w:vAlign w:val="center"/>
          </w:tcPr>
          <w:p w14:paraId="4060F17F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109/11/11(三) 下午</w:t>
            </w:r>
          </w:p>
        </w:tc>
        <w:tc>
          <w:tcPr>
            <w:tcW w:w="4961" w:type="dxa"/>
            <w:vAlign w:val="center"/>
          </w:tcPr>
          <w:p w14:paraId="621D68AE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台灣科學工業園區</w:t>
            </w:r>
          </w:p>
          <w:p w14:paraId="1D45C95C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科學工業同業公會101會議室</w:t>
            </w:r>
          </w:p>
        </w:tc>
      </w:tr>
      <w:tr w:rsidR="00794A19" w:rsidRPr="00F84957" w14:paraId="6174B072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A776573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17BD3CE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南港軟體工業園區</w:t>
            </w:r>
          </w:p>
        </w:tc>
        <w:tc>
          <w:tcPr>
            <w:tcW w:w="2124" w:type="dxa"/>
            <w:vAlign w:val="center"/>
          </w:tcPr>
          <w:p w14:paraId="7679564E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109/11/17(二) 上午</w:t>
            </w:r>
          </w:p>
        </w:tc>
        <w:tc>
          <w:tcPr>
            <w:tcW w:w="4961" w:type="dxa"/>
            <w:vAlign w:val="center"/>
          </w:tcPr>
          <w:p w14:paraId="27F0F1B0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會議中心A棟2樓</w:t>
            </w:r>
            <w:r w:rsidRPr="00F8495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會議室</w:t>
            </w:r>
          </w:p>
        </w:tc>
      </w:tr>
      <w:tr w:rsidR="00833C42" w:rsidRPr="00F84957" w14:paraId="33AA3D1E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4A1F881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4C746B3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新北產業園區</w:t>
            </w:r>
          </w:p>
        </w:tc>
        <w:tc>
          <w:tcPr>
            <w:tcW w:w="2124" w:type="dxa"/>
            <w:vAlign w:val="center"/>
          </w:tcPr>
          <w:p w14:paraId="4BF03910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109/11/17(二) 下午</w:t>
            </w:r>
          </w:p>
        </w:tc>
        <w:tc>
          <w:tcPr>
            <w:tcW w:w="4961" w:type="dxa"/>
            <w:vAlign w:val="center"/>
          </w:tcPr>
          <w:p w14:paraId="59C9F433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新北產業園區服務中心禮堂</w:t>
            </w:r>
          </w:p>
        </w:tc>
      </w:tr>
      <w:tr w:rsidR="00833C42" w:rsidRPr="00F84957" w14:paraId="539A1BA0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24F773A7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441C99A5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中壢工業區</w:t>
            </w:r>
          </w:p>
        </w:tc>
        <w:tc>
          <w:tcPr>
            <w:tcW w:w="2124" w:type="dxa"/>
            <w:vAlign w:val="center"/>
          </w:tcPr>
          <w:p w14:paraId="183F2FD4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109/11/19(四) 上午</w:t>
            </w:r>
          </w:p>
        </w:tc>
        <w:tc>
          <w:tcPr>
            <w:tcW w:w="4961" w:type="dxa"/>
            <w:vAlign w:val="center"/>
          </w:tcPr>
          <w:p w14:paraId="4B1A862C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中壢工業園區服務中心會議室</w:t>
            </w:r>
          </w:p>
        </w:tc>
      </w:tr>
      <w:tr w:rsidR="00833C42" w:rsidRPr="00F84957" w14:paraId="5188576A" w14:textId="77777777" w:rsidTr="00794A19">
        <w:trPr>
          <w:trHeight w:val="599"/>
          <w:jc w:val="center"/>
        </w:trPr>
        <w:tc>
          <w:tcPr>
            <w:tcW w:w="936" w:type="dxa"/>
            <w:vAlign w:val="center"/>
          </w:tcPr>
          <w:p w14:paraId="5A22BA91" w14:textId="77777777" w:rsidR="00833C42" w:rsidRPr="00F84957" w:rsidRDefault="00833C42" w:rsidP="00794A19">
            <w:pPr>
              <w:widowControl/>
              <w:numPr>
                <w:ilvl w:val="0"/>
                <w:numId w:val="4"/>
              </w:num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15C26AB" w14:textId="77777777" w:rsidR="00833C42" w:rsidRPr="00F84957" w:rsidRDefault="00833C42" w:rsidP="00794A19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內湖科學工業園區</w:t>
            </w:r>
          </w:p>
        </w:tc>
        <w:tc>
          <w:tcPr>
            <w:tcW w:w="2124" w:type="dxa"/>
            <w:vAlign w:val="center"/>
          </w:tcPr>
          <w:p w14:paraId="4744275E" w14:textId="77777777" w:rsidR="00833C42" w:rsidRPr="00F84957" w:rsidRDefault="00833C42" w:rsidP="00794A19">
            <w:pPr>
              <w:pStyle w:val="a3"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109/11/19(四) 下午</w:t>
            </w:r>
          </w:p>
        </w:tc>
        <w:tc>
          <w:tcPr>
            <w:tcW w:w="4961" w:type="dxa"/>
            <w:vAlign w:val="center"/>
          </w:tcPr>
          <w:p w14:paraId="1CA7124D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內湖科技園區服務大樓</w:t>
            </w:r>
          </w:p>
          <w:p w14:paraId="5075C80C" w14:textId="77777777" w:rsidR="00833C42" w:rsidRPr="00F84957" w:rsidRDefault="00833C42" w:rsidP="00656FCA">
            <w:pPr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F84957">
              <w:rPr>
                <w:rFonts w:ascii="標楷體" w:eastAsia="標楷體" w:hAnsi="標楷體" w:cs="Calibri"/>
                <w:color w:val="000000" w:themeColor="text1"/>
                <w:szCs w:val="24"/>
              </w:rPr>
              <w:t>2樓會議廳</w:t>
            </w:r>
          </w:p>
        </w:tc>
      </w:tr>
    </w:tbl>
    <w:bookmarkEnd w:id="0"/>
    <w:p w14:paraId="768E5C4A" w14:textId="77777777" w:rsidR="00F84957" w:rsidRDefault="00F84957" w:rsidP="00F84957">
      <w:pPr>
        <w:widowControl/>
        <w:spacing w:line="360" w:lineRule="auto"/>
        <w:rPr>
          <w:rFonts w:ascii="Calibri" w:eastAsia="標楷體" w:hAnsi="Calibri" w:cs="Calibri"/>
          <w:color w:val="000000" w:themeColor="text1"/>
          <w:sz w:val="28"/>
          <w:szCs w:val="24"/>
        </w:rPr>
      </w:pPr>
      <w:r>
        <w:rPr>
          <w:rFonts w:ascii="Calibri" w:eastAsia="標楷體" w:hAnsi="Calibri" w:cs="Calibri" w:hint="eastAsia"/>
          <w:color w:val="000000" w:themeColor="text1"/>
          <w:sz w:val="28"/>
          <w:szCs w:val="24"/>
        </w:rPr>
        <w:t>三、報名資訊</w:t>
      </w:r>
    </w:p>
    <w:p w14:paraId="4E777A78" w14:textId="77777777" w:rsidR="00794A19" w:rsidRPr="000F076A" w:rsidRDefault="00794A19" w:rsidP="00794A19">
      <w:pPr>
        <w:widowControl/>
        <w:numPr>
          <w:ilvl w:val="1"/>
          <w:numId w:val="5"/>
        </w:numPr>
        <w:spacing w:line="360" w:lineRule="auto"/>
        <w:rPr>
          <w:rFonts w:ascii="Calibri" w:eastAsia="標楷體" w:hAnsi="Calibri" w:cs="Calibri"/>
          <w:color w:val="000000" w:themeColor="text1"/>
          <w:sz w:val="28"/>
          <w:szCs w:val="24"/>
        </w:rPr>
      </w:pPr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t>電話報名：直接來電至</w:t>
      </w:r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t xml:space="preserve">(02)8914-7779 </w:t>
      </w:r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t>，辦理中高齡者及高齡者促進法宣導會活動小組報名，由專人協助報名。</w:t>
      </w:r>
    </w:p>
    <w:p w14:paraId="58A22389" w14:textId="77777777" w:rsidR="00794A19" w:rsidRDefault="00794A19" w:rsidP="00794A19">
      <w:pPr>
        <w:widowControl/>
        <w:numPr>
          <w:ilvl w:val="1"/>
          <w:numId w:val="5"/>
        </w:numPr>
        <w:spacing w:line="360" w:lineRule="auto"/>
        <w:rPr>
          <w:rFonts w:ascii="Calibri" w:eastAsia="標楷體" w:hAnsi="Calibri" w:cs="Calibri"/>
          <w:color w:val="000000" w:themeColor="text1"/>
          <w:sz w:val="28"/>
          <w:szCs w:val="24"/>
        </w:rPr>
      </w:pPr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lastRenderedPageBreak/>
        <w:t>網路報名：網址：</w:t>
      </w:r>
      <w:hyperlink r:id="rId5" w:tgtFrame="_blank" w:history="1">
        <w:r w:rsidRPr="000F076A">
          <w:rPr>
            <w:rStyle w:val="a6"/>
            <w:rFonts w:ascii="Segoe UI" w:hAnsi="Segoe UI" w:cs="Segoe UI"/>
            <w:color w:val="000000"/>
            <w:szCs w:val="23"/>
          </w:rPr>
          <w:t>https://reurl.cc/3DgQ8R</w:t>
        </w:r>
      </w:hyperlink>
      <w:r>
        <w:rPr>
          <w:rStyle w:val="a6"/>
          <w:rFonts w:ascii="Segoe UI" w:hAnsi="Segoe UI" w:cs="Segoe UI" w:hint="eastAsia"/>
          <w:color w:val="000000"/>
          <w:szCs w:val="23"/>
        </w:rPr>
        <w:t xml:space="preserve"> </w:t>
      </w:r>
      <w:proofErr w:type="gramStart"/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t>進行線上報名</w:t>
      </w:r>
      <w:proofErr w:type="gramEnd"/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t>，填妥參與人員基本資料及相關防疫調查等</w:t>
      </w:r>
      <w:r>
        <w:rPr>
          <w:rFonts w:ascii="Calibri" w:eastAsia="標楷體" w:hAnsi="Calibri" w:cs="Calibri" w:hint="eastAsia"/>
          <w:color w:val="000000" w:themeColor="text1"/>
          <w:sz w:val="28"/>
          <w:szCs w:val="24"/>
        </w:rPr>
        <w:t>內容</w:t>
      </w:r>
      <w:proofErr w:type="gramStart"/>
      <w:r>
        <w:rPr>
          <w:rFonts w:ascii="Calibri" w:eastAsia="標楷體" w:hAnsi="Calibri" w:cs="Calibri" w:hint="eastAsia"/>
          <w:color w:val="000000" w:themeColor="text1"/>
          <w:sz w:val="28"/>
          <w:szCs w:val="24"/>
        </w:rPr>
        <w:t>即</w:t>
      </w:r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t>線上</w:t>
      </w:r>
      <w:proofErr w:type="gramEnd"/>
      <w:r w:rsidRPr="000F076A">
        <w:rPr>
          <w:rFonts w:ascii="Calibri" w:eastAsia="標楷體" w:hAnsi="Calibri" w:cs="Calibri" w:hint="eastAsia"/>
          <w:color w:val="000000" w:themeColor="text1"/>
          <w:sz w:val="28"/>
          <w:szCs w:val="24"/>
        </w:rPr>
        <w:t>完成報名。</w:t>
      </w:r>
    </w:p>
    <w:p w14:paraId="5F3A25B8" w14:textId="77777777" w:rsidR="00794A19" w:rsidRPr="000F076A" w:rsidRDefault="00794A19" w:rsidP="00794A19">
      <w:pPr>
        <w:widowControl/>
        <w:numPr>
          <w:ilvl w:val="1"/>
          <w:numId w:val="5"/>
        </w:numPr>
        <w:spacing w:line="360" w:lineRule="auto"/>
        <w:rPr>
          <w:rFonts w:ascii="Calibri" w:eastAsia="標楷體" w:hAnsi="Calibri" w:cs="Calibri"/>
          <w:color w:val="000000" w:themeColor="text1"/>
          <w:sz w:val="28"/>
          <w:szCs w:val="24"/>
        </w:rPr>
      </w:pPr>
      <w:r>
        <w:rPr>
          <w:rFonts w:ascii="Calibri" w:eastAsia="標楷體" w:hAnsi="Calibri" w:cs="Calibri" w:hint="eastAsia"/>
          <w:noProof/>
          <w:color w:val="000000" w:themeColor="text1"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0E59D4C9" wp14:editId="2744ECAD">
            <wp:simplePos x="0" y="0"/>
            <wp:positionH relativeFrom="column">
              <wp:posOffset>2619375</wp:posOffset>
            </wp:positionH>
            <wp:positionV relativeFrom="paragraph">
              <wp:posOffset>81915</wp:posOffset>
            </wp:positionV>
            <wp:extent cx="946785" cy="1066800"/>
            <wp:effectExtent l="0" t="0" r="5715" b="0"/>
            <wp:wrapThrough wrapText="bothSides">
              <wp:wrapPolygon edited="0">
                <wp:start x="0" y="0"/>
                <wp:lineTo x="0" y="21214"/>
                <wp:lineTo x="21296" y="21214"/>
                <wp:lineTo x="2129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圖片 22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Calibri" w:eastAsia="標楷體" w:hAnsi="Calibri" w:cs="Calibri" w:hint="eastAsia"/>
          <w:color w:val="000000" w:themeColor="text1"/>
          <w:sz w:val="28"/>
          <w:szCs w:val="24"/>
        </w:rPr>
        <w:t>線上表單</w:t>
      </w:r>
      <w:proofErr w:type="gramEnd"/>
      <w:r>
        <w:rPr>
          <w:rFonts w:ascii="Calibri" w:eastAsia="標楷體" w:hAnsi="Calibri" w:cs="Calibri" w:hint="eastAsia"/>
          <w:color w:val="000000" w:themeColor="text1"/>
          <w:sz w:val="28"/>
          <w:szCs w:val="24"/>
        </w:rPr>
        <w:t>二維條碼：</w:t>
      </w:r>
    </w:p>
    <w:p w14:paraId="54C5F3B6" w14:textId="77777777" w:rsidR="00794A19" w:rsidRDefault="00794A19" w:rsidP="00794A19">
      <w:pPr>
        <w:pStyle w:val="a3"/>
        <w:rPr>
          <w:rFonts w:ascii="Calibri" w:eastAsia="標楷體" w:hAnsi="Calibri" w:cs="Calibri"/>
          <w:color w:val="000000" w:themeColor="text1"/>
          <w:szCs w:val="24"/>
        </w:rPr>
      </w:pPr>
    </w:p>
    <w:p w14:paraId="49236E39" w14:textId="77777777" w:rsidR="00794A19" w:rsidRDefault="00794A19" w:rsidP="00794A19">
      <w:pPr>
        <w:rPr>
          <w:rFonts w:ascii="Calibri" w:eastAsia="標楷體" w:hAnsi="Calibri" w:cs="Calibri"/>
          <w:color w:val="000000" w:themeColor="text1"/>
          <w:szCs w:val="24"/>
        </w:rPr>
      </w:pPr>
    </w:p>
    <w:p w14:paraId="6F486A21" w14:textId="77777777" w:rsidR="00794A19" w:rsidRPr="00FD00C2" w:rsidRDefault="00794A19" w:rsidP="00794A19">
      <w:pPr>
        <w:pStyle w:val="a3"/>
        <w:rPr>
          <w:rFonts w:ascii="Calibri" w:eastAsia="標楷體" w:hAnsi="Calibri" w:cs="Calibri"/>
          <w:color w:val="000000" w:themeColor="text1"/>
          <w:szCs w:val="24"/>
        </w:rPr>
      </w:pPr>
    </w:p>
    <w:p w14:paraId="481C63A2" w14:textId="77777777" w:rsidR="00794A19" w:rsidRPr="00FD00C2" w:rsidRDefault="00794A19" w:rsidP="00794A19">
      <w:pPr>
        <w:rPr>
          <w:rFonts w:ascii="Calibri" w:eastAsia="標楷體" w:hAnsi="Calibri" w:cs="Calibri"/>
          <w:color w:val="000000" w:themeColor="text1"/>
          <w:szCs w:val="24"/>
        </w:rPr>
      </w:pPr>
    </w:p>
    <w:p w14:paraId="04270A35" w14:textId="77777777" w:rsidR="00FD5453" w:rsidRDefault="00FD5453" w:rsidP="00794A19"/>
    <w:p w14:paraId="68BF4A40" w14:textId="77777777" w:rsidR="00FD5453" w:rsidRDefault="00FD5453">
      <w:pPr>
        <w:widowControl/>
      </w:pPr>
      <w:r>
        <w:br w:type="page"/>
      </w:r>
    </w:p>
    <w:p w14:paraId="0D905F88" w14:textId="77777777" w:rsidR="00F84957" w:rsidRDefault="00F84957" w:rsidP="00FD5453">
      <w:r w:rsidRPr="00F84957">
        <w:rPr>
          <w:noProof/>
        </w:rPr>
        <w:lastRenderedPageBreak/>
        <w:drawing>
          <wp:inline distT="0" distB="0" distL="0" distR="0" wp14:anchorId="1A387188" wp14:editId="0268293B">
            <wp:extent cx="5274310" cy="5274310"/>
            <wp:effectExtent l="0" t="0" r="254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D958E" w14:textId="77777777" w:rsidR="00F84957" w:rsidRDefault="00F84957">
      <w:pPr>
        <w:widowControl/>
      </w:pPr>
      <w:r>
        <w:br w:type="page"/>
      </w:r>
    </w:p>
    <w:p w14:paraId="7C4F6EC7" w14:textId="77777777" w:rsidR="00FD5453" w:rsidRDefault="00F84957" w:rsidP="00FD5453">
      <w:r w:rsidRPr="006F4C69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71026019" wp14:editId="032D8A9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83914" cy="8295801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M0805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914" cy="8295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54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F194A"/>
    <w:multiLevelType w:val="hybridMultilevel"/>
    <w:tmpl w:val="CDF614D4"/>
    <w:lvl w:ilvl="0" w:tplc="EF36A45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4507FA"/>
    <w:multiLevelType w:val="hybridMultilevel"/>
    <w:tmpl w:val="95381F82"/>
    <w:lvl w:ilvl="0" w:tplc="9A4601D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7F42F6"/>
    <w:multiLevelType w:val="hybridMultilevel"/>
    <w:tmpl w:val="8CD669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A7078F"/>
    <w:multiLevelType w:val="hybridMultilevel"/>
    <w:tmpl w:val="2A8826E6"/>
    <w:lvl w:ilvl="0" w:tplc="6778F36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" w15:restartNumberingAfterBreak="0">
    <w:nsid w:val="5F1A44D4"/>
    <w:multiLevelType w:val="hybridMultilevel"/>
    <w:tmpl w:val="898A01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F83CAA"/>
    <w:multiLevelType w:val="hybridMultilevel"/>
    <w:tmpl w:val="EB8029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53"/>
    <w:rsid w:val="000717E0"/>
    <w:rsid w:val="006E230A"/>
    <w:rsid w:val="00794A19"/>
    <w:rsid w:val="00833C42"/>
    <w:rsid w:val="00F84957"/>
    <w:rsid w:val="00FD5453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D0AA"/>
  <w15:chartTrackingRefBased/>
  <w15:docId w15:val="{4FA1B2FB-92EB-4300-A867-66F639DC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94A19"/>
    <w:pPr>
      <w:keepNext/>
      <w:keepLines/>
      <w:widowControl/>
      <w:spacing w:before="400" w:after="200"/>
      <w:contextualSpacing/>
      <w:outlineLvl w:val="0"/>
    </w:pPr>
    <w:rPr>
      <w:rFonts w:ascii="Microsoft JhengHei UI" w:eastAsia="Microsoft JhengHei UI" w:hAnsi="Microsoft JhengHei UI" w:cstheme="majorBidi"/>
      <w:b/>
      <w:caps/>
      <w:color w:val="262626" w:themeColor="text1" w:themeTint="D9"/>
      <w:kern w:val="0"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1.1.1清單段落,列點,(二)"/>
    <w:basedOn w:val="a"/>
    <w:link w:val="a4"/>
    <w:uiPriority w:val="34"/>
    <w:qFormat/>
    <w:rsid w:val="00FD5453"/>
    <w:pPr>
      <w:ind w:leftChars="200" w:left="480"/>
    </w:pPr>
  </w:style>
  <w:style w:type="table" w:customStyle="1" w:styleId="100">
    <w:name w:val="表格格線10"/>
    <w:basedOn w:val="a1"/>
    <w:next w:val="a5"/>
    <w:uiPriority w:val="39"/>
    <w:rsid w:val="0083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1.1.1.1清單段落 字元,列點 字元,(二) 字元"/>
    <w:basedOn w:val="a0"/>
    <w:link w:val="a3"/>
    <w:uiPriority w:val="34"/>
    <w:rsid w:val="00833C42"/>
  </w:style>
  <w:style w:type="table" w:styleId="a5">
    <w:name w:val="Table Grid"/>
    <w:basedOn w:val="a1"/>
    <w:uiPriority w:val="39"/>
    <w:rsid w:val="0083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94A19"/>
    <w:rPr>
      <w:rFonts w:ascii="Microsoft JhengHei UI" w:eastAsia="Microsoft JhengHei UI" w:hAnsi="Microsoft JhengHei UI" w:cstheme="majorBidi"/>
      <w:b/>
      <w:caps/>
      <w:color w:val="262626" w:themeColor="text1" w:themeTint="D9"/>
      <w:kern w:val="0"/>
      <w:sz w:val="28"/>
      <w:szCs w:val="32"/>
      <w:lang w:eastAsia="zh-CN"/>
    </w:rPr>
  </w:style>
  <w:style w:type="character" w:styleId="a6">
    <w:name w:val="Hyperlink"/>
    <w:basedOn w:val="a0"/>
    <w:uiPriority w:val="99"/>
    <w:semiHidden/>
    <w:unhideWhenUsed/>
    <w:rsid w:val="00794A19"/>
    <w:rPr>
      <w:rFonts w:ascii="Microsoft JhengHei UI" w:eastAsia="Microsoft JhengHei UI" w:hAnsi="Microsoft JhengHei UI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url.cc/3DgQ8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黃雅鈴</dc:creator>
  <cp:keywords/>
  <dc:description/>
  <cp:lastModifiedBy>amy huang</cp:lastModifiedBy>
  <cp:revision>2</cp:revision>
  <dcterms:created xsi:type="dcterms:W3CDTF">2020-08-12T08:33:00Z</dcterms:created>
  <dcterms:modified xsi:type="dcterms:W3CDTF">2020-08-12T08:33:00Z</dcterms:modified>
</cp:coreProperties>
</file>